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8A" w:rsidRDefault="0065248A" w:rsidP="006B3BE8">
      <w:pPr>
        <w:jc w:val="both"/>
      </w:pPr>
    </w:p>
    <w:p w:rsidR="003303E8" w:rsidRPr="00536E59" w:rsidRDefault="0065248A" w:rsidP="008544C3">
      <w:pPr>
        <w:jc w:val="center"/>
        <w:rPr>
          <w:b/>
          <w:sz w:val="28"/>
          <w:szCs w:val="28"/>
        </w:rPr>
      </w:pPr>
      <w:r w:rsidRPr="00536E59">
        <w:rPr>
          <w:b/>
          <w:sz w:val="28"/>
          <w:szCs w:val="28"/>
        </w:rPr>
        <w:t>LICENCE OUVERTE</w:t>
      </w:r>
      <w:r w:rsidR="003303E8">
        <w:rPr>
          <w:b/>
          <w:sz w:val="28"/>
          <w:szCs w:val="28"/>
        </w:rPr>
        <w:t xml:space="preserve"> / OPEN LICENCE</w:t>
      </w:r>
    </w:p>
    <w:p w:rsidR="0065248A" w:rsidRPr="00536E59" w:rsidRDefault="0065248A" w:rsidP="006B3BE8">
      <w:pPr>
        <w:jc w:val="both"/>
      </w:pPr>
    </w:p>
    <w:p w:rsidR="0065248A" w:rsidRPr="00536E59" w:rsidRDefault="0065248A" w:rsidP="006B3BE8">
      <w:pPr>
        <w:jc w:val="both"/>
      </w:pPr>
    </w:p>
    <w:p w:rsidR="00CC58B1" w:rsidRPr="00536E59" w:rsidRDefault="00CC58B1" w:rsidP="006B3BE8">
      <w:pPr>
        <w:jc w:val="both"/>
      </w:pPr>
      <w:r w:rsidRPr="00536E59">
        <w:t>Entre :</w:t>
      </w:r>
      <w:r w:rsidR="00667AED" w:rsidRPr="00536E59">
        <w:t xml:space="preserve"> </w:t>
      </w:r>
    </w:p>
    <w:p w:rsidR="00CC58B1" w:rsidRPr="00536E59" w:rsidRDefault="00CC58B1" w:rsidP="006B3BE8">
      <w:pPr>
        <w:jc w:val="both"/>
      </w:pPr>
    </w:p>
    <w:p w:rsidR="00CC58B1" w:rsidRPr="00536E59" w:rsidRDefault="00667AED" w:rsidP="006B3BE8">
      <w:pPr>
        <w:jc w:val="both"/>
        <w:rPr>
          <w:i/>
        </w:rPr>
      </w:pPr>
      <w:r w:rsidRPr="00536E59">
        <w:rPr>
          <w:i/>
        </w:rPr>
        <w:t xml:space="preserve">Le </w:t>
      </w:r>
      <w:r w:rsidR="00B06355" w:rsidRPr="00536E59">
        <w:rPr>
          <w:i/>
        </w:rPr>
        <w:t>Département</w:t>
      </w:r>
      <w:r w:rsidRPr="00536E59">
        <w:rPr>
          <w:i/>
        </w:rPr>
        <w:t xml:space="preserve"> du Doubs</w:t>
      </w:r>
    </w:p>
    <w:p w:rsidR="00CC58B1" w:rsidRPr="00536E59" w:rsidRDefault="00CC58B1" w:rsidP="006B3BE8">
      <w:pPr>
        <w:ind w:left="5040"/>
        <w:jc w:val="both"/>
        <w:rPr>
          <w:b/>
        </w:rPr>
      </w:pPr>
      <w:proofErr w:type="gramStart"/>
      <w:r w:rsidRPr="00536E59">
        <w:t>ci-après</w:t>
      </w:r>
      <w:proofErr w:type="gramEnd"/>
      <w:r w:rsidRPr="00536E59">
        <w:t xml:space="preserve"> dénommé</w:t>
      </w:r>
      <w:r w:rsidR="006B3BE8">
        <w:t xml:space="preserve"> </w:t>
      </w:r>
      <w:r w:rsidR="00B42F16">
        <w:rPr>
          <w:i/>
        </w:rPr>
        <w:t xml:space="preserve">le concédant </w:t>
      </w:r>
    </w:p>
    <w:p w:rsidR="00CC58B1" w:rsidRPr="00536E59" w:rsidRDefault="00CC58B1" w:rsidP="006B3BE8">
      <w:pPr>
        <w:ind w:left="5040"/>
        <w:jc w:val="both"/>
        <w:rPr>
          <w:b/>
        </w:rPr>
      </w:pPr>
    </w:p>
    <w:p w:rsidR="00CC58B1" w:rsidRPr="00536E59" w:rsidRDefault="00CC58B1" w:rsidP="006B3BE8">
      <w:pPr>
        <w:jc w:val="both"/>
      </w:pPr>
      <w:r w:rsidRPr="00536E59">
        <w:t>Et :</w:t>
      </w:r>
    </w:p>
    <w:p w:rsidR="00CC58B1" w:rsidRPr="00536E59" w:rsidRDefault="00CC58B1" w:rsidP="006B3BE8">
      <w:pPr>
        <w:jc w:val="both"/>
      </w:pPr>
    </w:p>
    <w:p w:rsidR="00CC58B1" w:rsidRPr="00536E59" w:rsidRDefault="00CC58B1" w:rsidP="006B3BE8">
      <w:pPr>
        <w:jc w:val="both"/>
      </w:pPr>
      <w:r w:rsidRPr="00536E59">
        <w:t>NOM</w:t>
      </w:r>
      <w:r w:rsidRPr="00536E59">
        <w:tab/>
        <w:t>:</w:t>
      </w:r>
      <w:r w:rsidRPr="00536E59">
        <w:tab/>
      </w:r>
      <w:r w:rsidRPr="00536E59">
        <w:tab/>
      </w:r>
      <w:r w:rsidRPr="00536E59">
        <w:tab/>
      </w:r>
      <w:r w:rsidRPr="00536E59">
        <w:tab/>
      </w:r>
      <w:r w:rsidRPr="00536E59">
        <w:tab/>
      </w:r>
      <w:r w:rsidRPr="00536E59">
        <w:tab/>
        <w:t>Prénom :</w:t>
      </w:r>
    </w:p>
    <w:p w:rsidR="00CC58B1" w:rsidRPr="00536E59" w:rsidRDefault="00CC58B1" w:rsidP="006B3BE8">
      <w:pPr>
        <w:jc w:val="both"/>
      </w:pPr>
    </w:p>
    <w:p w:rsidR="00CC58B1" w:rsidRPr="00536E59" w:rsidRDefault="00CC58B1" w:rsidP="006B3BE8">
      <w:pPr>
        <w:jc w:val="both"/>
      </w:pPr>
      <w:r w:rsidRPr="00536E59">
        <w:t>Domiciliation :</w:t>
      </w:r>
    </w:p>
    <w:p w:rsidR="00CC58B1" w:rsidRPr="00536E59" w:rsidRDefault="00CC58B1" w:rsidP="006B3BE8">
      <w:pPr>
        <w:jc w:val="both"/>
      </w:pPr>
    </w:p>
    <w:p w:rsidR="00CC58B1" w:rsidRPr="00536E59" w:rsidRDefault="00CC58B1" w:rsidP="006B3BE8">
      <w:pPr>
        <w:jc w:val="both"/>
      </w:pPr>
      <w:r w:rsidRPr="00536E59">
        <w:t>…………………………………………………………………………………………………</w:t>
      </w:r>
    </w:p>
    <w:p w:rsidR="00CC58B1" w:rsidRPr="00536E59" w:rsidRDefault="00CC58B1" w:rsidP="006B3BE8">
      <w:pPr>
        <w:jc w:val="both"/>
      </w:pPr>
      <w:r w:rsidRPr="00536E59">
        <w:t>…………………………………………………………………………………………………</w:t>
      </w:r>
    </w:p>
    <w:p w:rsidR="00CC58B1" w:rsidRPr="00536E59" w:rsidRDefault="00CC58B1" w:rsidP="006B3BE8">
      <w:pPr>
        <w:jc w:val="both"/>
      </w:pPr>
    </w:p>
    <w:p w:rsidR="00CC58B1" w:rsidRPr="00536E59" w:rsidRDefault="00CC58B1" w:rsidP="006B3BE8">
      <w:pPr>
        <w:jc w:val="both"/>
      </w:pPr>
      <w:r w:rsidRPr="00536E59">
        <w:t>Ou</w:t>
      </w:r>
    </w:p>
    <w:p w:rsidR="00CC58B1" w:rsidRPr="00536E59" w:rsidRDefault="00CC58B1" w:rsidP="006B3BE8">
      <w:pPr>
        <w:jc w:val="both"/>
      </w:pPr>
    </w:p>
    <w:p w:rsidR="00CC58B1" w:rsidRPr="00536E59" w:rsidRDefault="006B3BE8" w:rsidP="006B3BE8">
      <w:pPr>
        <w:jc w:val="both"/>
      </w:pPr>
      <w:r>
        <w:t>[</w:t>
      </w:r>
      <w:r w:rsidR="00CC58B1" w:rsidRPr="00536E59">
        <w:t>NOM de la société, Raison sociale, forme sociale, n° RCS, capital social et adresse, nom de son représentant légal.</w:t>
      </w:r>
      <w:r>
        <w:t>]</w:t>
      </w:r>
    </w:p>
    <w:p w:rsidR="00CC58B1" w:rsidRPr="00536E59" w:rsidRDefault="00CC58B1" w:rsidP="006B3BE8">
      <w:pPr>
        <w:jc w:val="both"/>
      </w:pPr>
    </w:p>
    <w:p w:rsidR="00CC58B1" w:rsidRPr="00536E59" w:rsidRDefault="00CC58B1" w:rsidP="006B3BE8">
      <w:pPr>
        <w:jc w:val="both"/>
        <w:rPr>
          <w:b/>
          <w:i/>
        </w:rPr>
      </w:pPr>
      <w:r w:rsidRPr="00536E59">
        <w:tab/>
      </w:r>
      <w:r w:rsidRPr="00536E59">
        <w:tab/>
      </w:r>
      <w:r w:rsidRPr="00536E59">
        <w:tab/>
      </w:r>
      <w:r w:rsidRPr="00536E59">
        <w:tab/>
      </w:r>
      <w:r w:rsidRPr="00536E59">
        <w:tab/>
      </w:r>
      <w:r w:rsidRPr="00536E59">
        <w:tab/>
      </w:r>
      <w:r w:rsidRPr="00536E59">
        <w:tab/>
      </w:r>
      <w:proofErr w:type="gramStart"/>
      <w:r w:rsidRPr="00536E59">
        <w:t>ci-après</w:t>
      </w:r>
      <w:proofErr w:type="gramEnd"/>
      <w:r w:rsidRPr="00536E59">
        <w:t xml:space="preserve"> dénommé</w:t>
      </w:r>
      <w:r w:rsidR="006B3BE8">
        <w:t xml:space="preserve"> </w:t>
      </w:r>
      <w:r w:rsidRPr="00536E59">
        <w:rPr>
          <w:i/>
        </w:rPr>
        <w:t xml:space="preserve">le </w:t>
      </w:r>
      <w:r w:rsidR="0065248A" w:rsidRPr="00536E59">
        <w:rPr>
          <w:i/>
        </w:rPr>
        <w:t>réutilisateur</w:t>
      </w:r>
      <w:r w:rsidR="006B3BE8">
        <w:rPr>
          <w:i/>
        </w:rPr>
        <w:t xml:space="preserve"> </w:t>
      </w:r>
    </w:p>
    <w:p w:rsidR="00CC58B1" w:rsidRPr="00536E59" w:rsidRDefault="00CC58B1" w:rsidP="006B3BE8">
      <w:pPr>
        <w:jc w:val="both"/>
        <w:rPr>
          <w:b/>
          <w:i/>
        </w:rPr>
      </w:pPr>
    </w:p>
    <w:p w:rsidR="006B3BE8" w:rsidRDefault="006B3BE8" w:rsidP="006B3BE8">
      <w:pPr>
        <w:jc w:val="both"/>
        <w:rPr>
          <w:b/>
        </w:rPr>
      </w:pPr>
    </w:p>
    <w:p w:rsidR="00471163" w:rsidRPr="00536E59" w:rsidRDefault="0086373D" w:rsidP="006453A6">
      <w:pPr>
        <w:spacing w:after="120"/>
        <w:jc w:val="both"/>
        <w:rPr>
          <w:b/>
        </w:rPr>
      </w:pPr>
      <w:r>
        <w:rPr>
          <w:b/>
        </w:rPr>
        <w:t>R</w:t>
      </w:r>
      <w:r w:rsidR="006453A6">
        <w:rPr>
          <w:b/>
        </w:rPr>
        <w:t>É</w:t>
      </w:r>
      <w:r>
        <w:rPr>
          <w:b/>
        </w:rPr>
        <w:t>UTILISATION</w:t>
      </w:r>
      <w:r w:rsidR="006B3BE8">
        <w:rPr>
          <w:b/>
        </w:rPr>
        <w:t xml:space="preserve"> </w:t>
      </w:r>
      <w:r w:rsidR="00471163" w:rsidRPr="00536E59">
        <w:rPr>
          <w:b/>
        </w:rPr>
        <w:t xml:space="preserve">DE </w:t>
      </w:r>
      <w:r w:rsidR="006B3BE8">
        <w:rPr>
          <w:b/>
        </w:rPr>
        <w:t>L’</w:t>
      </w:r>
      <w:r w:rsidR="00471163" w:rsidRPr="00536E59">
        <w:rPr>
          <w:b/>
        </w:rPr>
        <w:t>INFORMATION</w:t>
      </w:r>
      <w:r w:rsidR="006B3BE8">
        <w:rPr>
          <w:b/>
        </w:rPr>
        <w:t xml:space="preserve"> </w:t>
      </w:r>
      <w:r w:rsidR="00471163" w:rsidRPr="00536E59">
        <w:rPr>
          <w:b/>
        </w:rPr>
        <w:t>SOUS CETTE LICENCE</w:t>
      </w:r>
    </w:p>
    <w:p w:rsidR="00C6746B" w:rsidRPr="00536E59" w:rsidRDefault="00C6746B" w:rsidP="006B3BE8">
      <w:pPr>
        <w:jc w:val="both"/>
      </w:pPr>
      <w:r w:rsidRPr="00536E59">
        <w:t>Le réutilisateur souhaite réutiliser les cotes</w:t>
      </w:r>
      <w:r w:rsidR="00C7136B">
        <w:t>/données</w:t>
      </w:r>
      <w:r w:rsidRPr="00536E59">
        <w:t xml:space="preserve"> suivantes</w:t>
      </w:r>
      <w:r w:rsidR="00B42F16">
        <w:t xml:space="preserve">, ci-dessous désignées </w:t>
      </w:r>
      <w:r w:rsidR="00FA04A2">
        <w:t>comme « l’information »</w:t>
      </w:r>
      <w:r w:rsidR="000A5ACE" w:rsidRPr="00536E59">
        <w:t xml:space="preserve"> : </w:t>
      </w:r>
      <w:r w:rsidR="006B3BE8">
        <w:t>……………………………………</w:t>
      </w:r>
      <w:r w:rsidR="00C7136B">
        <w:t>…………………………………………………………….</w:t>
      </w:r>
    </w:p>
    <w:p w:rsidR="000A5ACE" w:rsidRDefault="000A5ACE" w:rsidP="006B3BE8">
      <w:pPr>
        <w:jc w:val="both"/>
      </w:pPr>
    </w:p>
    <w:p w:rsidR="006B3BE8" w:rsidRDefault="006B3BE8" w:rsidP="006B3BE8">
      <w:pPr>
        <w:jc w:val="both"/>
      </w:pPr>
      <w:r>
        <w:t>…………………………………………………………………………………………………..</w:t>
      </w:r>
    </w:p>
    <w:p w:rsidR="00C6746B" w:rsidRPr="00536E59" w:rsidRDefault="00C6746B" w:rsidP="006B3BE8">
      <w:pPr>
        <w:jc w:val="both"/>
      </w:pPr>
    </w:p>
    <w:p w:rsidR="00C6746B" w:rsidRPr="00536E59" w:rsidRDefault="00C6746B" w:rsidP="006B3BE8">
      <w:pPr>
        <w:jc w:val="both"/>
      </w:pPr>
      <w:r w:rsidRPr="00536E59">
        <w:t>Le</w:t>
      </w:r>
      <w:r w:rsidR="006B3BE8">
        <w:t xml:space="preserve"> </w:t>
      </w:r>
      <w:r w:rsidRPr="00536E59">
        <w:t>concédant</w:t>
      </w:r>
      <w:r w:rsidR="006B3BE8">
        <w:t xml:space="preserve"> </w:t>
      </w:r>
      <w:r w:rsidRPr="00536E59">
        <w:t>concède au</w:t>
      </w:r>
      <w:r w:rsidR="006B3BE8">
        <w:t xml:space="preserve"> </w:t>
      </w:r>
      <w:r w:rsidRPr="00536E59">
        <w:t>réutilisateur</w:t>
      </w:r>
      <w:r w:rsidR="006B3BE8">
        <w:t xml:space="preserve"> </w:t>
      </w:r>
      <w:r w:rsidRPr="00536E59">
        <w:t>un droit non exclusif et gratuit d</w:t>
      </w:r>
      <w:r w:rsidR="006B3BE8">
        <w:t xml:space="preserve">e libre réutilisation de </w:t>
      </w:r>
      <w:r w:rsidR="00EC4A8D">
        <w:t>l</w:t>
      </w:r>
      <w:r w:rsidR="006B3BE8">
        <w:t>’</w:t>
      </w:r>
      <w:r w:rsidRPr="00536E59">
        <w:t>information</w:t>
      </w:r>
      <w:r w:rsidR="006B3BE8">
        <w:t xml:space="preserve"> </w:t>
      </w:r>
      <w:r w:rsidRPr="00536E59">
        <w:t>objet de la présente licence, à des fins commerciales ou non, dans le monde entier et pour une durée illimitée, dans les conditions exprimées ci-dessous.</w:t>
      </w:r>
    </w:p>
    <w:p w:rsidR="004D7126" w:rsidRPr="00536E59" w:rsidRDefault="004D7126" w:rsidP="006B3BE8">
      <w:pPr>
        <w:jc w:val="both"/>
      </w:pPr>
    </w:p>
    <w:p w:rsidR="004D7126" w:rsidRDefault="004D7126" w:rsidP="006B3BE8">
      <w:pPr>
        <w:jc w:val="both"/>
        <w:rPr>
          <w:b/>
        </w:rPr>
      </w:pPr>
      <w:r w:rsidRPr="0086373D">
        <w:rPr>
          <w:b/>
          <w:u w:val="single"/>
        </w:rPr>
        <w:t>Le</w:t>
      </w:r>
      <w:r w:rsidR="006B3BE8">
        <w:rPr>
          <w:b/>
          <w:u w:val="single"/>
        </w:rPr>
        <w:t xml:space="preserve"> </w:t>
      </w:r>
      <w:r w:rsidRPr="0086373D">
        <w:rPr>
          <w:b/>
          <w:u w:val="single"/>
        </w:rPr>
        <w:t>réutilisateur</w:t>
      </w:r>
      <w:r w:rsidR="006B3BE8">
        <w:rPr>
          <w:b/>
          <w:u w:val="single"/>
        </w:rPr>
        <w:t xml:space="preserve"> </w:t>
      </w:r>
      <w:r w:rsidRPr="0086373D">
        <w:rPr>
          <w:b/>
          <w:u w:val="single"/>
        </w:rPr>
        <w:t xml:space="preserve">est libre de réutiliser </w:t>
      </w:r>
      <w:r w:rsidR="007E6908">
        <w:rPr>
          <w:b/>
          <w:u w:val="single"/>
        </w:rPr>
        <w:t>l</w:t>
      </w:r>
      <w:r w:rsidR="006B3BE8">
        <w:rPr>
          <w:b/>
          <w:u w:val="single"/>
        </w:rPr>
        <w:t>’</w:t>
      </w:r>
      <w:r w:rsidRPr="0086373D">
        <w:rPr>
          <w:b/>
          <w:u w:val="single"/>
        </w:rPr>
        <w:t>information</w:t>
      </w:r>
      <w:r w:rsidR="006B3BE8">
        <w:rPr>
          <w:b/>
          <w:u w:val="single"/>
        </w:rPr>
        <w:t xml:space="preserve"> </w:t>
      </w:r>
      <w:r w:rsidRPr="00536E59">
        <w:rPr>
          <w:b/>
        </w:rPr>
        <w:t xml:space="preserve">: </w:t>
      </w:r>
    </w:p>
    <w:p w:rsidR="0011483A" w:rsidRPr="00536E59" w:rsidRDefault="0011483A" w:rsidP="006B3BE8">
      <w:pPr>
        <w:jc w:val="both"/>
        <w:rPr>
          <w:b/>
        </w:rPr>
      </w:pPr>
    </w:p>
    <w:p w:rsidR="004D7126" w:rsidRPr="00536E59" w:rsidRDefault="00AC2AEB" w:rsidP="006B3BE8">
      <w:pPr>
        <w:numPr>
          <w:ilvl w:val="0"/>
          <w:numId w:val="1"/>
        </w:numPr>
        <w:jc w:val="both"/>
      </w:pPr>
      <w:r w:rsidRPr="00536E59">
        <w:t>d</w:t>
      </w:r>
      <w:r w:rsidR="004D7126" w:rsidRPr="00536E59">
        <w:t>e la reproduire, la copier,</w:t>
      </w:r>
    </w:p>
    <w:p w:rsidR="004D7126" w:rsidRPr="00536E59" w:rsidRDefault="00AC2AEB" w:rsidP="006B3BE8">
      <w:pPr>
        <w:numPr>
          <w:ilvl w:val="0"/>
          <w:numId w:val="1"/>
        </w:numPr>
        <w:jc w:val="both"/>
      </w:pPr>
      <w:r w:rsidRPr="00536E59">
        <w:t>d</w:t>
      </w:r>
      <w:r w:rsidR="004D7126" w:rsidRPr="00536E59">
        <w:t>e l’adapter, la modifier, l’extraire et la transformer, pour créer des</w:t>
      </w:r>
      <w:r w:rsidR="006B3BE8">
        <w:t xml:space="preserve"> </w:t>
      </w:r>
      <w:r w:rsidR="004D7126" w:rsidRPr="00536E59">
        <w:t>informations dérivées, des produits ou des services,</w:t>
      </w:r>
    </w:p>
    <w:p w:rsidR="004D7126" w:rsidRPr="00536E59" w:rsidRDefault="00AC2AEB" w:rsidP="006B3BE8">
      <w:pPr>
        <w:numPr>
          <w:ilvl w:val="0"/>
          <w:numId w:val="1"/>
        </w:numPr>
        <w:jc w:val="both"/>
      </w:pPr>
      <w:r w:rsidRPr="00536E59">
        <w:t>d</w:t>
      </w:r>
      <w:r w:rsidR="004D7126" w:rsidRPr="00536E59">
        <w:t>e la communiquer, la diffuser, la redistribuer, la publier et la transmettre,</w:t>
      </w:r>
    </w:p>
    <w:p w:rsidR="004D7126" w:rsidRPr="00536E59" w:rsidRDefault="00AC2AEB" w:rsidP="006B3BE8">
      <w:pPr>
        <w:numPr>
          <w:ilvl w:val="0"/>
          <w:numId w:val="1"/>
        </w:numPr>
        <w:jc w:val="both"/>
      </w:pPr>
      <w:r w:rsidRPr="00536E59">
        <w:t>d</w:t>
      </w:r>
      <w:r w:rsidR="004D7126" w:rsidRPr="00536E59">
        <w:t>e l’exploiter à titre commercial, par exemple en la combinant avec d’autres informations, ou en l’incluant dans son propre produit ou application.</w:t>
      </w:r>
    </w:p>
    <w:p w:rsidR="004D7126" w:rsidRPr="00536E59" w:rsidRDefault="004D7126" w:rsidP="006B3BE8">
      <w:pPr>
        <w:jc w:val="both"/>
      </w:pPr>
    </w:p>
    <w:p w:rsidR="0011483A" w:rsidRDefault="0011483A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D7126" w:rsidRPr="00536E59" w:rsidRDefault="004D7126" w:rsidP="006B3BE8">
      <w:pPr>
        <w:jc w:val="both"/>
        <w:rPr>
          <w:b/>
        </w:rPr>
      </w:pPr>
      <w:r w:rsidRPr="0086373D">
        <w:rPr>
          <w:b/>
          <w:u w:val="single"/>
        </w:rPr>
        <w:lastRenderedPageBreak/>
        <w:t>Sous réserve de</w:t>
      </w:r>
      <w:r w:rsidRPr="000F1DE3">
        <w:rPr>
          <w:b/>
          <w:u w:val="single"/>
        </w:rPr>
        <w:t> </w:t>
      </w:r>
      <w:r w:rsidRPr="00536E59">
        <w:rPr>
          <w:b/>
        </w:rPr>
        <w:t xml:space="preserve">: </w:t>
      </w:r>
    </w:p>
    <w:p w:rsidR="004D7126" w:rsidRPr="00536E59" w:rsidRDefault="00AC2AEB" w:rsidP="006B3BE8">
      <w:pPr>
        <w:numPr>
          <w:ilvl w:val="0"/>
          <w:numId w:val="2"/>
        </w:numPr>
        <w:jc w:val="both"/>
      </w:pPr>
      <w:r w:rsidRPr="00536E59">
        <w:t>m</w:t>
      </w:r>
      <w:r w:rsidR="004D7126" w:rsidRPr="00536E59">
        <w:t xml:space="preserve">entionner la paternité de </w:t>
      </w:r>
      <w:r w:rsidR="006B3BE8">
        <w:t>l’</w:t>
      </w:r>
      <w:r w:rsidR="004D7126" w:rsidRPr="00536E59">
        <w:t>information.</w:t>
      </w:r>
    </w:p>
    <w:p w:rsidR="001136E5" w:rsidRPr="00536E59" w:rsidRDefault="001136E5" w:rsidP="006B3BE8">
      <w:pPr>
        <w:jc w:val="both"/>
      </w:pPr>
    </w:p>
    <w:p w:rsidR="000A5ACE" w:rsidRPr="00536E59" w:rsidRDefault="001136E5" w:rsidP="006B3BE8">
      <w:pPr>
        <w:jc w:val="both"/>
      </w:pPr>
      <w:r w:rsidRPr="00536E59">
        <w:t>Le</w:t>
      </w:r>
      <w:r w:rsidR="006B3BE8">
        <w:t xml:space="preserve"> </w:t>
      </w:r>
      <w:r w:rsidRPr="00536E59">
        <w:t>réutilisateur</w:t>
      </w:r>
      <w:r w:rsidR="006B3BE8">
        <w:t xml:space="preserve"> </w:t>
      </w:r>
      <w:r w:rsidRPr="00536E59">
        <w:t>s</w:t>
      </w:r>
      <w:r w:rsidR="000A5ACE" w:rsidRPr="00536E59">
        <w:t xml:space="preserve">’engage </w:t>
      </w:r>
      <w:r w:rsidR="006B3BE8">
        <w:t xml:space="preserve">ainsi, </w:t>
      </w:r>
      <w:r w:rsidR="000A5ACE" w:rsidRPr="00536E59">
        <w:t xml:space="preserve">pour toute diffusion des données objet de la présente licence, à mentionner </w:t>
      </w:r>
      <w:r w:rsidR="000A5ACE" w:rsidRPr="006B3BE8">
        <w:t xml:space="preserve">au moins </w:t>
      </w:r>
      <w:r w:rsidR="000A5ACE" w:rsidRPr="00536E59">
        <w:t xml:space="preserve">le lieu de conservation du document support </w:t>
      </w:r>
      <w:r w:rsidR="000A5ACE" w:rsidRPr="006B3BE8">
        <w:t>(sous la forme</w:t>
      </w:r>
      <w:r w:rsidR="006B3BE8" w:rsidRPr="006B3BE8">
        <w:t xml:space="preserve"> : </w:t>
      </w:r>
      <w:r w:rsidR="006B3BE8">
        <w:t>« </w:t>
      </w:r>
      <w:r w:rsidR="000A5ACE" w:rsidRPr="006B3BE8">
        <w:t xml:space="preserve">Département du Doubs – Archives </w:t>
      </w:r>
      <w:r w:rsidR="006B3BE8" w:rsidRPr="006B3BE8">
        <w:t>départementales</w:t>
      </w:r>
      <w:r w:rsidR="006B3BE8">
        <w:t> »</w:t>
      </w:r>
      <w:r w:rsidR="006B3BE8" w:rsidRPr="006B3BE8">
        <w:t>)</w:t>
      </w:r>
      <w:r w:rsidR="000A5ACE" w:rsidRPr="006B3BE8">
        <w:t xml:space="preserve"> et la référence (</w:t>
      </w:r>
      <w:r w:rsidR="006B3BE8">
        <w:t xml:space="preserve">ou </w:t>
      </w:r>
      <w:r w:rsidR="000A5ACE" w:rsidRPr="006B3BE8">
        <w:t>cote) du document support</w:t>
      </w:r>
      <w:r w:rsidR="000A5ACE" w:rsidRPr="00536E59">
        <w:rPr>
          <w:i/>
        </w:rPr>
        <w:t xml:space="preserve">. </w:t>
      </w:r>
      <w:r w:rsidR="000A5ACE" w:rsidRPr="006B3BE8">
        <w:t>Il ajoutera si possible</w:t>
      </w:r>
      <w:r w:rsidR="000A5ACE" w:rsidRPr="00536E59">
        <w:t xml:space="preserve"> l’origine précise des données, leur date de dernière mise à jour, et, s’il y a lieu, le nom de l’auteur et le titre du document support.</w:t>
      </w:r>
    </w:p>
    <w:p w:rsidR="001136E5" w:rsidRPr="00536E59" w:rsidRDefault="001136E5" w:rsidP="006B3BE8">
      <w:pPr>
        <w:jc w:val="both"/>
      </w:pPr>
    </w:p>
    <w:p w:rsidR="001136E5" w:rsidRPr="00536E59" w:rsidRDefault="001136E5" w:rsidP="006B3BE8">
      <w:pPr>
        <w:jc w:val="both"/>
      </w:pPr>
      <w:r w:rsidRPr="00536E59">
        <w:t>Cette mention de paternité ne confère aucun caractère officiel à la</w:t>
      </w:r>
      <w:r w:rsidR="006B3BE8">
        <w:t xml:space="preserve"> </w:t>
      </w:r>
      <w:r w:rsidRPr="00536E59">
        <w:t>réutilisation</w:t>
      </w:r>
      <w:r w:rsidR="006B3BE8">
        <w:t xml:space="preserve"> </w:t>
      </w:r>
      <w:r w:rsidRPr="00536E59">
        <w:t xml:space="preserve">de </w:t>
      </w:r>
      <w:r w:rsidR="006B3BE8">
        <w:t>l’</w:t>
      </w:r>
      <w:r w:rsidRPr="00536E59">
        <w:t>information</w:t>
      </w:r>
      <w:r w:rsidR="006B3BE8">
        <w:t xml:space="preserve"> </w:t>
      </w:r>
      <w:r w:rsidRPr="00536E59">
        <w:t>et ne doit pas suggérer une quelconque reconnaissance ou caution par le</w:t>
      </w:r>
      <w:r w:rsidR="006B3BE8">
        <w:t xml:space="preserve"> </w:t>
      </w:r>
      <w:r w:rsidRPr="00536E59">
        <w:t>concédant, ou par toute autre entité publique, du</w:t>
      </w:r>
      <w:r w:rsidR="006B3BE8">
        <w:t xml:space="preserve"> </w:t>
      </w:r>
      <w:r w:rsidRPr="00536E59">
        <w:t>réutilisateur</w:t>
      </w:r>
      <w:r w:rsidR="006B3BE8">
        <w:t xml:space="preserve"> </w:t>
      </w:r>
      <w:r w:rsidRPr="00536E59">
        <w:t>ou de</w:t>
      </w:r>
      <w:r w:rsidR="006B3BE8">
        <w:t xml:space="preserve"> </w:t>
      </w:r>
      <w:r w:rsidRPr="00536E59">
        <w:t>sa réutilisation.</w:t>
      </w:r>
    </w:p>
    <w:p w:rsidR="00C6746B" w:rsidRPr="00536E59" w:rsidRDefault="00C6746B" w:rsidP="006B3BE8">
      <w:pPr>
        <w:jc w:val="both"/>
      </w:pPr>
    </w:p>
    <w:p w:rsidR="00C6746B" w:rsidRPr="00536E59" w:rsidRDefault="00C6746B" w:rsidP="006B3BE8">
      <w:pPr>
        <w:jc w:val="both"/>
      </w:pPr>
    </w:p>
    <w:p w:rsidR="00C6746B" w:rsidRPr="00536E59" w:rsidRDefault="0086373D" w:rsidP="006453A6">
      <w:pPr>
        <w:spacing w:after="120"/>
        <w:jc w:val="both"/>
        <w:rPr>
          <w:b/>
        </w:rPr>
      </w:pPr>
      <w:r>
        <w:rPr>
          <w:b/>
        </w:rPr>
        <w:t>DONN</w:t>
      </w:r>
      <w:r w:rsidR="006453A6">
        <w:rPr>
          <w:b/>
          <w:caps/>
        </w:rPr>
        <w:t>É</w:t>
      </w:r>
      <w:r w:rsidR="001136E5" w:rsidRPr="00536E59">
        <w:rPr>
          <w:b/>
        </w:rPr>
        <w:t>ES A CARACT</w:t>
      </w:r>
      <w:r w:rsidR="006453A6">
        <w:rPr>
          <w:b/>
        </w:rPr>
        <w:t>È</w:t>
      </w:r>
      <w:r w:rsidR="001136E5" w:rsidRPr="00536E59">
        <w:rPr>
          <w:b/>
        </w:rPr>
        <w:t>RE PERSONNEL</w:t>
      </w:r>
      <w:r w:rsidR="006B3BE8">
        <w:rPr>
          <w:b/>
        </w:rPr>
        <w:t xml:space="preserve"> </w:t>
      </w:r>
    </w:p>
    <w:p w:rsidR="00A707DA" w:rsidRPr="00536E59" w:rsidRDefault="006B3BE8" w:rsidP="006B3BE8">
      <w:pPr>
        <w:jc w:val="both"/>
      </w:pPr>
      <w:r>
        <w:t>L’</w:t>
      </w:r>
      <w:r w:rsidR="00AC2AEB" w:rsidRPr="00536E59">
        <w:t>information</w:t>
      </w:r>
      <w:r>
        <w:t xml:space="preserve"> </w:t>
      </w:r>
      <w:r w:rsidR="00AC2AEB" w:rsidRPr="00536E59">
        <w:t>mise à disposition peut contenir des</w:t>
      </w:r>
      <w:r>
        <w:t xml:space="preserve"> </w:t>
      </w:r>
      <w:r w:rsidR="00AC2AEB" w:rsidRPr="00536E59">
        <w:t>données à caractère personnel</w:t>
      </w:r>
      <w:r>
        <w:t xml:space="preserve"> </w:t>
      </w:r>
      <w:r w:rsidR="00AC2AEB" w:rsidRPr="00536E59">
        <w:t>pouvant faire l’objet d’une</w:t>
      </w:r>
      <w:r>
        <w:t xml:space="preserve"> </w:t>
      </w:r>
      <w:r w:rsidRPr="00536E59">
        <w:t>réutilisation</w:t>
      </w:r>
      <w:r>
        <w:t xml:space="preserve">. </w:t>
      </w:r>
      <w:r w:rsidR="00AC2AEB" w:rsidRPr="00536E59">
        <w:t>Si tel est le cas, le</w:t>
      </w:r>
      <w:r>
        <w:t xml:space="preserve"> </w:t>
      </w:r>
      <w:r w:rsidR="00A707DA" w:rsidRPr="00536E59">
        <w:t>concédant</w:t>
      </w:r>
      <w:r>
        <w:t xml:space="preserve"> </w:t>
      </w:r>
      <w:r w:rsidR="00AC2AEB" w:rsidRPr="00536E59">
        <w:t>informe le</w:t>
      </w:r>
      <w:r>
        <w:t xml:space="preserve"> </w:t>
      </w:r>
      <w:r w:rsidR="00AC2AEB" w:rsidRPr="00536E59">
        <w:t>réutilisateur</w:t>
      </w:r>
      <w:r>
        <w:t xml:space="preserve"> </w:t>
      </w:r>
      <w:r w:rsidR="00AC2AEB" w:rsidRPr="00536E59">
        <w:t xml:space="preserve">de leur présence. </w:t>
      </w:r>
      <w:r>
        <w:t>L’</w:t>
      </w:r>
      <w:r w:rsidR="00AC2AEB" w:rsidRPr="00536E59">
        <w:t>information</w:t>
      </w:r>
      <w:r>
        <w:t xml:space="preserve"> </w:t>
      </w:r>
      <w:r w:rsidR="00AC2AEB" w:rsidRPr="00536E59">
        <w:t>peut être librement réutilisée, dans le cadre des droits accordés par la présente licence, à</w:t>
      </w:r>
      <w:r w:rsidR="00A707DA" w:rsidRPr="00536E59">
        <w:t xml:space="preserve"> condition de respecter le cadre légal relatif à la protection des données à caractère personnel.</w:t>
      </w:r>
    </w:p>
    <w:p w:rsidR="000A5ACE" w:rsidRPr="00536E59" w:rsidRDefault="000A5ACE" w:rsidP="006B3BE8">
      <w:pPr>
        <w:jc w:val="both"/>
      </w:pPr>
    </w:p>
    <w:p w:rsidR="00A707DA" w:rsidRPr="00536E59" w:rsidRDefault="00A707DA" w:rsidP="006B3BE8">
      <w:pPr>
        <w:jc w:val="both"/>
      </w:pPr>
    </w:p>
    <w:p w:rsidR="00C6746B" w:rsidRPr="00536E59" w:rsidRDefault="00A707DA" w:rsidP="006453A6">
      <w:pPr>
        <w:spacing w:after="120"/>
        <w:jc w:val="both"/>
        <w:rPr>
          <w:b/>
        </w:rPr>
      </w:pPr>
      <w:r w:rsidRPr="00536E59">
        <w:rPr>
          <w:b/>
        </w:rPr>
        <w:t>DROITS DE PROPRIET</w:t>
      </w:r>
      <w:r w:rsidR="006453A6">
        <w:rPr>
          <w:b/>
        </w:rPr>
        <w:t>É</w:t>
      </w:r>
      <w:r w:rsidRPr="00536E59">
        <w:rPr>
          <w:b/>
        </w:rPr>
        <w:t xml:space="preserve"> INTELLECTUELLE</w:t>
      </w:r>
      <w:r w:rsidR="006B3BE8">
        <w:rPr>
          <w:b/>
        </w:rPr>
        <w:t xml:space="preserve"> </w:t>
      </w:r>
    </w:p>
    <w:p w:rsidR="00AC2AEB" w:rsidRPr="00536E59" w:rsidRDefault="00A707DA" w:rsidP="006B3BE8">
      <w:pPr>
        <w:jc w:val="both"/>
      </w:pPr>
      <w:r w:rsidRPr="00536E59">
        <w:t>Il est garanti au</w:t>
      </w:r>
      <w:r w:rsidR="006B3BE8">
        <w:t xml:space="preserve"> </w:t>
      </w:r>
      <w:r w:rsidRPr="00536E59">
        <w:t>réutilisateur</w:t>
      </w:r>
      <w:r w:rsidR="006B3BE8">
        <w:t xml:space="preserve"> </w:t>
      </w:r>
      <w:r w:rsidRPr="00536E59">
        <w:t>que les éventuels</w:t>
      </w:r>
      <w:r w:rsidR="006B3BE8">
        <w:t xml:space="preserve"> </w:t>
      </w:r>
      <w:r w:rsidRPr="00536E59">
        <w:t>droits de propriété intellectuelle</w:t>
      </w:r>
      <w:r w:rsidR="006B3BE8">
        <w:t xml:space="preserve"> </w:t>
      </w:r>
      <w:r w:rsidRPr="00536E59">
        <w:t>détenus par des tiers ou par le</w:t>
      </w:r>
      <w:r w:rsidR="006B3BE8">
        <w:t xml:space="preserve"> </w:t>
      </w:r>
      <w:r w:rsidRPr="00536E59">
        <w:t>concédant</w:t>
      </w:r>
      <w:r w:rsidR="006B3BE8">
        <w:t xml:space="preserve"> </w:t>
      </w:r>
      <w:r w:rsidRPr="00536E59">
        <w:t xml:space="preserve">sur </w:t>
      </w:r>
      <w:r w:rsidR="006B3BE8">
        <w:t>l’</w:t>
      </w:r>
      <w:r w:rsidRPr="00536E59">
        <w:t>information</w:t>
      </w:r>
      <w:r w:rsidR="006B3BE8">
        <w:t xml:space="preserve"> </w:t>
      </w:r>
      <w:r w:rsidRPr="00536E59">
        <w:t>ne font pas obstacle aux droits accordés par la présente licence.</w:t>
      </w:r>
    </w:p>
    <w:p w:rsidR="00CD58D6" w:rsidRPr="00536E59" w:rsidRDefault="00CD58D6" w:rsidP="006B3BE8">
      <w:pPr>
        <w:jc w:val="both"/>
      </w:pPr>
    </w:p>
    <w:p w:rsidR="00AC2AEB" w:rsidRPr="00536E59" w:rsidRDefault="00CD58D6" w:rsidP="006B3BE8">
      <w:pPr>
        <w:jc w:val="both"/>
      </w:pPr>
      <w:r w:rsidRPr="00536E59">
        <w:t>Lorsque le</w:t>
      </w:r>
      <w:r w:rsidR="006B3BE8">
        <w:t xml:space="preserve"> </w:t>
      </w:r>
      <w:r w:rsidRPr="00536E59">
        <w:t>concédant</w:t>
      </w:r>
      <w:r w:rsidR="006B3BE8">
        <w:t xml:space="preserve"> </w:t>
      </w:r>
      <w:r w:rsidRPr="00536E59">
        <w:t>détient des</w:t>
      </w:r>
      <w:r w:rsidR="006B3BE8">
        <w:t xml:space="preserve"> </w:t>
      </w:r>
      <w:r w:rsidRPr="00536E59">
        <w:t>droits de propriété intellectuelle</w:t>
      </w:r>
      <w:r w:rsidR="006B3BE8">
        <w:t xml:space="preserve"> </w:t>
      </w:r>
      <w:r w:rsidRPr="00536E59">
        <w:t xml:space="preserve">cessibles sur </w:t>
      </w:r>
      <w:r w:rsidR="006B3BE8">
        <w:t>l’</w:t>
      </w:r>
      <w:r w:rsidRPr="00536E59">
        <w:t>information, il les cède au</w:t>
      </w:r>
      <w:r w:rsidR="006B3BE8">
        <w:t xml:space="preserve"> </w:t>
      </w:r>
      <w:r w:rsidRPr="00536E59">
        <w:t>réutilisateur</w:t>
      </w:r>
      <w:r w:rsidR="006B3BE8">
        <w:t xml:space="preserve"> </w:t>
      </w:r>
      <w:r w:rsidRPr="00536E59">
        <w:t>de façon non exclusive, à titre gracieux, pour le monde entier, pour toute la durée des</w:t>
      </w:r>
      <w:r w:rsidR="006B3BE8">
        <w:t xml:space="preserve"> </w:t>
      </w:r>
      <w:r w:rsidRPr="00536E59">
        <w:t xml:space="preserve">droits de propriété </w:t>
      </w:r>
      <w:r w:rsidR="00EC4A8D" w:rsidRPr="00536E59">
        <w:t>intellectuelle</w:t>
      </w:r>
      <w:r w:rsidR="00EC4A8D">
        <w:t>,</w:t>
      </w:r>
      <w:r w:rsidRPr="00536E59">
        <w:t xml:space="preserve"> et le</w:t>
      </w:r>
      <w:r w:rsidR="006B3BE8">
        <w:t xml:space="preserve"> </w:t>
      </w:r>
      <w:r w:rsidRPr="00536E59">
        <w:t>réutilisateur</w:t>
      </w:r>
      <w:r w:rsidR="006B3BE8">
        <w:t xml:space="preserve"> </w:t>
      </w:r>
      <w:r w:rsidRPr="00536E59">
        <w:t xml:space="preserve">peut faire tout usage de </w:t>
      </w:r>
      <w:r w:rsidR="00433E58">
        <w:t>l</w:t>
      </w:r>
      <w:r w:rsidR="006B3BE8">
        <w:t>’</w:t>
      </w:r>
      <w:r w:rsidRPr="00536E59">
        <w:t>information</w:t>
      </w:r>
      <w:r w:rsidR="006B3BE8">
        <w:t xml:space="preserve"> </w:t>
      </w:r>
      <w:r w:rsidRPr="00536E59">
        <w:t>conformément aux libertés et aux conditions définies par la présente licence.</w:t>
      </w:r>
    </w:p>
    <w:p w:rsidR="00D34055" w:rsidRPr="00536E59" w:rsidRDefault="00D34055" w:rsidP="006B3BE8">
      <w:pPr>
        <w:jc w:val="both"/>
      </w:pPr>
    </w:p>
    <w:p w:rsidR="00A707DA" w:rsidRPr="00536E59" w:rsidRDefault="00A707DA" w:rsidP="006B3BE8">
      <w:pPr>
        <w:jc w:val="both"/>
      </w:pPr>
    </w:p>
    <w:p w:rsidR="00AC2AEB" w:rsidRPr="00536E59" w:rsidRDefault="006453A6" w:rsidP="006453A6">
      <w:pPr>
        <w:spacing w:after="120"/>
        <w:jc w:val="both"/>
        <w:rPr>
          <w:b/>
        </w:rPr>
      </w:pPr>
      <w:r>
        <w:rPr>
          <w:b/>
        </w:rPr>
        <w:t>RESPONSABILITÉ</w:t>
      </w:r>
    </w:p>
    <w:p w:rsidR="00C837D9" w:rsidRPr="00536E59" w:rsidRDefault="006B3BE8" w:rsidP="006B3BE8">
      <w:pPr>
        <w:jc w:val="both"/>
      </w:pPr>
      <w:r>
        <w:t>L’</w:t>
      </w:r>
      <w:r w:rsidR="00C837D9" w:rsidRPr="00536E59">
        <w:t>information</w:t>
      </w:r>
      <w:r>
        <w:t xml:space="preserve"> </w:t>
      </w:r>
      <w:r w:rsidR="00C837D9" w:rsidRPr="00536E59">
        <w:t>est mise à disposition telle que produite ou reçue par le</w:t>
      </w:r>
      <w:r>
        <w:t xml:space="preserve"> </w:t>
      </w:r>
      <w:r w:rsidR="00EC4A8D" w:rsidRPr="00536E59">
        <w:t>concédant</w:t>
      </w:r>
      <w:r w:rsidR="00EC4A8D">
        <w:t>,</w:t>
      </w:r>
      <w:r w:rsidR="00C837D9" w:rsidRPr="00536E59">
        <w:t xml:space="preserve"> sans autre garantie expresse ou tacite que celles prévues par la présente licence. L’absence de défauts ou d’erreurs éventuellement contenues dans </w:t>
      </w:r>
      <w:r w:rsidR="00EC4A8D">
        <w:t>l</w:t>
      </w:r>
      <w:r>
        <w:t>’</w:t>
      </w:r>
      <w:r w:rsidR="00C837D9" w:rsidRPr="00536E59">
        <w:t xml:space="preserve">information, comme la fourniture continue de </w:t>
      </w:r>
      <w:r w:rsidR="00433E58">
        <w:t>l</w:t>
      </w:r>
      <w:r>
        <w:t>’</w:t>
      </w:r>
      <w:r w:rsidR="00C837D9" w:rsidRPr="00536E59">
        <w:t>information</w:t>
      </w:r>
      <w:r>
        <w:t xml:space="preserve"> </w:t>
      </w:r>
      <w:r w:rsidR="00C837D9" w:rsidRPr="00536E59">
        <w:t>n’est pas garantie par le</w:t>
      </w:r>
      <w:r>
        <w:t xml:space="preserve"> </w:t>
      </w:r>
      <w:r w:rsidR="00C837D9" w:rsidRPr="00536E59">
        <w:t>concédan</w:t>
      </w:r>
      <w:r w:rsidR="00AB62DD" w:rsidRPr="00536E59">
        <w:t>t</w:t>
      </w:r>
      <w:r w:rsidR="00C837D9" w:rsidRPr="00536E59">
        <w:t>. Il ne peut être tenu pour responsable de toute perte, préjudice ou dommage de quelque sorte causé à des tiers du fait de la</w:t>
      </w:r>
      <w:r>
        <w:t xml:space="preserve"> </w:t>
      </w:r>
      <w:r w:rsidR="00AB62DD" w:rsidRPr="00536E59">
        <w:t>r</w:t>
      </w:r>
      <w:r w:rsidR="00C837D9" w:rsidRPr="00536E59">
        <w:t>éutilisation.</w:t>
      </w:r>
    </w:p>
    <w:p w:rsidR="00AB62DD" w:rsidRPr="00536E59" w:rsidRDefault="00AB62DD" w:rsidP="006B3BE8">
      <w:pPr>
        <w:jc w:val="both"/>
      </w:pPr>
    </w:p>
    <w:p w:rsidR="00AB62DD" w:rsidRPr="00536E59" w:rsidRDefault="00AB62DD" w:rsidP="006B3BE8">
      <w:pPr>
        <w:jc w:val="both"/>
      </w:pPr>
      <w:r w:rsidRPr="00536E59">
        <w:t>Le</w:t>
      </w:r>
      <w:r w:rsidR="006B3BE8">
        <w:t xml:space="preserve"> </w:t>
      </w:r>
      <w:r w:rsidRPr="00536E59">
        <w:t>réutilisateur</w:t>
      </w:r>
      <w:r w:rsidR="006B3BE8">
        <w:t xml:space="preserve"> </w:t>
      </w:r>
      <w:r w:rsidRPr="00536E59">
        <w:t>est seul responsable de la</w:t>
      </w:r>
      <w:r w:rsidR="006B3BE8">
        <w:t xml:space="preserve"> </w:t>
      </w:r>
      <w:r w:rsidRPr="00536E59">
        <w:t>réutilisation</w:t>
      </w:r>
      <w:r w:rsidR="006B3BE8">
        <w:t xml:space="preserve"> </w:t>
      </w:r>
      <w:r w:rsidRPr="00536E59">
        <w:t xml:space="preserve">de </w:t>
      </w:r>
      <w:r w:rsidR="00EC4A8D">
        <w:t>l</w:t>
      </w:r>
      <w:r w:rsidR="006B3BE8">
        <w:t>’</w:t>
      </w:r>
      <w:r w:rsidRPr="00536E59">
        <w:t>information.</w:t>
      </w:r>
    </w:p>
    <w:p w:rsidR="00C837D9" w:rsidRPr="00536E59" w:rsidRDefault="00C837D9" w:rsidP="006B3BE8">
      <w:pPr>
        <w:jc w:val="both"/>
      </w:pPr>
    </w:p>
    <w:p w:rsidR="0051607D" w:rsidRPr="00536E59" w:rsidRDefault="0051607D" w:rsidP="006B3BE8">
      <w:pPr>
        <w:jc w:val="both"/>
      </w:pPr>
      <w:r w:rsidRPr="00536E59">
        <w:t>La</w:t>
      </w:r>
      <w:r w:rsidR="006B3BE8">
        <w:t xml:space="preserve"> </w:t>
      </w:r>
      <w:r w:rsidRPr="00536E59">
        <w:t>réutilisation</w:t>
      </w:r>
      <w:r w:rsidR="006B3BE8">
        <w:t xml:space="preserve"> </w:t>
      </w:r>
      <w:r w:rsidRPr="00536E59">
        <w:t>ne doit pas induire en erreur des tiers quant au contenu de l’information, sa source et sa date de mise à jour.</w:t>
      </w:r>
    </w:p>
    <w:p w:rsidR="0051607D" w:rsidRPr="00536E59" w:rsidRDefault="0051607D" w:rsidP="006B3BE8">
      <w:pPr>
        <w:jc w:val="both"/>
      </w:pPr>
    </w:p>
    <w:p w:rsidR="0051607D" w:rsidRPr="00536E59" w:rsidRDefault="0051607D" w:rsidP="006B3BE8">
      <w:pPr>
        <w:jc w:val="both"/>
      </w:pPr>
    </w:p>
    <w:p w:rsidR="0051607D" w:rsidRPr="00536E59" w:rsidRDefault="0051607D" w:rsidP="006453A6">
      <w:pPr>
        <w:spacing w:after="120"/>
        <w:jc w:val="both"/>
        <w:rPr>
          <w:b/>
        </w:rPr>
      </w:pPr>
      <w:r w:rsidRPr="00536E59">
        <w:rPr>
          <w:b/>
        </w:rPr>
        <w:t>DROIT APPLICABLE</w:t>
      </w:r>
    </w:p>
    <w:p w:rsidR="008544C3" w:rsidRDefault="00C7366A" w:rsidP="0011483A">
      <w:pPr>
        <w:jc w:val="both"/>
      </w:pPr>
      <w:r w:rsidRPr="00536E59">
        <w:t>La présente licence est régie par le droit français</w:t>
      </w:r>
      <w:r w:rsidR="000A5ACE" w:rsidRPr="00536E59">
        <w:t>.</w:t>
      </w:r>
      <w:r w:rsidR="008544C3">
        <w:br w:type="page"/>
      </w:r>
    </w:p>
    <w:p w:rsidR="00C7366A" w:rsidRPr="00536E59" w:rsidRDefault="006453A6" w:rsidP="006453A6">
      <w:pPr>
        <w:spacing w:after="120"/>
        <w:jc w:val="both"/>
        <w:rPr>
          <w:b/>
        </w:rPr>
      </w:pPr>
      <w:r>
        <w:rPr>
          <w:b/>
        </w:rPr>
        <w:lastRenderedPageBreak/>
        <w:t>CO</w:t>
      </w:r>
      <w:bookmarkStart w:id="0" w:name="_GoBack"/>
      <w:bookmarkEnd w:id="0"/>
      <w:r>
        <w:rPr>
          <w:b/>
        </w:rPr>
        <w:t>MPATIBILITÉ</w:t>
      </w:r>
      <w:r w:rsidR="00C7366A" w:rsidRPr="00536E59">
        <w:rPr>
          <w:b/>
        </w:rPr>
        <w:t xml:space="preserve"> DE LA PR</w:t>
      </w:r>
      <w:r>
        <w:rPr>
          <w:b/>
        </w:rPr>
        <w:t>É</w:t>
      </w:r>
      <w:r w:rsidR="00C7366A" w:rsidRPr="00536E59">
        <w:rPr>
          <w:b/>
        </w:rPr>
        <w:t>SENTE LICENCE</w:t>
      </w:r>
    </w:p>
    <w:p w:rsidR="00C7366A" w:rsidRPr="00536E59" w:rsidRDefault="00C7366A" w:rsidP="006B3BE8">
      <w:pPr>
        <w:jc w:val="both"/>
      </w:pPr>
      <w:r w:rsidRPr="00536E59">
        <w:t>La présente licence a été conçue pour être compatible avec toute</w:t>
      </w:r>
      <w:r w:rsidR="006B3BE8">
        <w:t xml:space="preserve"> </w:t>
      </w:r>
      <w:r w:rsidRPr="00536E59">
        <w:t xml:space="preserve">licence </w:t>
      </w:r>
      <w:r w:rsidR="0065248A" w:rsidRPr="00536E59">
        <w:t>libre qui</w:t>
      </w:r>
      <w:r w:rsidRPr="00536E59">
        <w:t xml:space="preserve"> exige au moins la mention de paternité et notamment avec la version antérieure de la présente licence </w:t>
      </w:r>
      <w:r w:rsidR="0065248A" w:rsidRPr="00536E59">
        <w:t>ainsi</w:t>
      </w:r>
      <w:r w:rsidRPr="00536E59">
        <w:t xml:space="preserve"> qu’avec les licences</w:t>
      </w:r>
      <w:r w:rsidR="006B3BE8">
        <w:t xml:space="preserve"> </w:t>
      </w:r>
      <w:r w:rsidRPr="00536E59">
        <w:t xml:space="preserve">Open </w:t>
      </w:r>
      <w:proofErr w:type="spellStart"/>
      <w:r w:rsidRPr="00536E59">
        <w:t>Government</w:t>
      </w:r>
      <w:proofErr w:type="spellEnd"/>
      <w:r w:rsidRPr="00536E59">
        <w:t xml:space="preserve"> Licence</w:t>
      </w:r>
      <w:r w:rsidR="006B3BE8">
        <w:t xml:space="preserve"> </w:t>
      </w:r>
      <w:r w:rsidRPr="00536E59">
        <w:t>(OGL) du Royaume-Uni,</w:t>
      </w:r>
      <w:r w:rsidR="006B3BE8">
        <w:t xml:space="preserve"> </w:t>
      </w:r>
      <w:proofErr w:type="spellStart"/>
      <w:r w:rsidR="0065248A" w:rsidRPr="00536E59">
        <w:t>Creative</w:t>
      </w:r>
      <w:proofErr w:type="spellEnd"/>
      <w:r w:rsidR="0065248A" w:rsidRPr="00536E59">
        <w:t xml:space="preserve"> C</w:t>
      </w:r>
      <w:r w:rsidRPr="00536E59">
        <w:t>ommons Attribution</w:t>
      </w:r>
      <w:r w:rsidR="006B3BE8">
        <w:t xml:space="preserve"> </w:t>
      </w:r>
      <w:r w:rsidRPr="00536E59">
        <w:t xml:space="preserve">(CC-BY) de </w:t>
      </w:r>
      <w:proofErr w:type="spellStart"/>
      <w:r w:rsidRPr="00536E59">
        <w:t>Creative</w:t>
      </w:r>
      <w:proofErr w:type="spellEnd"/>
      <w:r w:rsidRPr="00536E59">
        <w:t xml:space="preserve"> Commons et</w:t>
      </w:r>
      <w:r w:rsidR="006B3BE8">
        <w:t xml:space="preserve"> </w:t>
      </w:r>
      <w:r w:rsidRPr="00536E59">
        <w:t>Open Data Commons Attribution</w:t>
      </w:r>
      <w:r w:rsidR="006B3BE8">
        <w:t xml:space="preserve"> </w:t>
      </w:r>
      <w:r w:rsidRPr="00536E59">
        <w:t xml:space="preserve">(ODC-BY) de l’Open </w:t>
      </w:r>
      <w:proofErr w:type="spellStart"/>
      <w:r w:rsidRPr="00536E59">
        <w:t>Knowledge</w:t>
      </w:r>
      <w:proofErr w:type="spellEnd"/>
      <w:r w:rsidRPr="00536E59">
        <w:t xml:space="preserve"> </w:t>
      </w:r>
      <w:proofErr w:type="spellStart"/>
      <w:r w:rsidRPr="00536E59">
        <w:t>Foundation</w:t>
      </w:r>
      <w:proofErr w:type="spellEnd"/>
      <w:r w:rsidRPr="00536E59">
        <w:t>.</w:t>
      </w:r>
    </w:p>
    <w:p w:rsidR="00C7366A" w:rsidRPr="00536E59" w:rsidRDefault="00C7366A" w:rsidP="006B3BE8">
      <w:pPr>
        <w:jc w:val="both"/>
      </w:pPr>
    </w:p>
    <w:p w:rsidR="00C7366A" w:rsidRPr="00536E59" w:rsidRDefault="00C7366A" w:rsidP="006B3BE8">
      <w:pPr>
        <w:jc w:val="both"/>
      </w:pPr>
    </w:p>
    <w:p w:rsidR="00D34055" w:rsidRPr="00536E59" w:rsidRDefault="00D34055" w:rsidP="006B3BE8">
      <w:pPr>
        <w:jc w:val="both"/>
      </w:pPr>
    </w:p>
    <w:p w:rsidR="0065248A" w:rsidRPr="00536E59" w:rsidRDefault="0065248A" w:rsidP="006B3BE8">
      <w:pPr>
        <w:jc w:val="both"/>
      </w:pPr>
    </w:p>
    <w:p w:rsidR="0065248A" w:rsidRPr="00536E59" w:rsidRDefault="0065248A" w:rsidP="006B3BE8">
      <w:pPr>
        <w:tabs>
          <w:tab w:val="left" w:pos="5640"/>
        </w:tabs>
        <w:jc w:val="both"/>
        <w:rPr>
          <w:b/>
        </w:rPr>
      </w:pPr>
    </w:p>
    <w:p w:rsidR="0065248A" w:rsidRPr="00536E59" w:rsidRDefault="0065248A" w:rsidP="006B3BE8">
      <w:pPr>
        <w:tabs>
          <w:tab w:val="left" w:pos="5640"/>
        </w:tabs>
        <w:jc w:val="both"/>
        <w:rPr>
          <w:b/>
        </w:rPr>
      </w:pPr>
      <w:r w:rsidRPr="00536E59">
        <w:rPr>
          <w:b/>
        </w:rPr>
        <w:t>Le</w:t>
      </w:r>
      <w:r w:rsidR="000A5ACE" w:rsidRPr="00536E59">
        <w:rPr>
          <w:b/>
        </w:rPr>
        <w:t xml:space="preserve"> réutilisateur</w:t>
      </w:r>
      <w:r w:rsidRPr="00536E59">
        <w:rPr>
          <w:b/>
        </w:rPr>
        <w:t> :</w:t>
      </w:r>
      <w:r w:rsidRPr="00536E59">
        <w:rPr>
          <w:b/>
        </w:rPr>
        <w:tab/>
        <w:t>L’administration :</w:t>
      </w:r>
    </w:p>
    <w:p w:rsidR="00D34055" w:rsidRPr="00536E59" w:rsidRDefault="00D34055" w:rsidP="006B3BE8">
      <w:pPr>
        <w:tabs>
          <w:tab w:val="left" w:pos="5640"/>
        </w:tabs>
        <w:jc w:val="both"/>
        <w:rPr>
          <w:b/>
        </w:rPr>
      </w:pPr>
    </w:p>
    <w:p w:rsidR="0065248A" w:rsidRPr="00536E59" w:rsidRDefault="0065248A" w:rsidP="006B3BE8">
      <w:pPr>
        <w:tabs>
          <w:tab w:val="left" w:pos="5640"/>
        </w:tabs>
        <w:jc w:val="both"/>
        <w:rPr>
          <w:b/>
        </w:rPr>
      </w:pPr>
    </w:p>
    <w:p w:rsidR="0065248A" w:rsidRDefault="0065248A" w:rsidP="006B3BE8">
      <w:pPr>
        <w:tabs>
          <w:tab w:val="left" w:pos="5640"/>
        </w:tabs>
        <w:jc w:val="both"/>
      </w:pPr>
      <w:r w:rsidRPr="00536E59">
        <w:t>Fait en deux exemplaires</w:t>
      </w:r>
    </w:p>
    <w:p w:rsidR="00536E59" w:rsidRPr="00536E59" w:rsidRDefault="00536E59" w:rsidP="006B3BE8">
      <w:pPr>
        <w:tabs>
          <w:tab w:val="left" w:pos="5640"/>
        </w:tabs>
        <w:jc w:val="both"/>
      </w:pPr>
    </w:p>
    <w:p w:rsidR="00D34055" w:rsidRPr="00536E59" w:rsidRDefault="00D34055" w:rsidP="006B3BE8">
      <w:pPr>
        <w:tabs>
          <w:tab w:val="left" w:pos="5640"/>
        </w:tabs>
        <w:jc w:val="both"/>
      </w:pPr>
    </w:p>
    <w:p w:rsidR="0065248A" w:rsidRPr="00536E59" w:rsidRDefault="0065248A" w:rsidP="006B3BE8">
      <w:pPr>
        <w:tabs>
          <w:tab w:val="left" w:pos="5640"/>
        </w:tabs>
        <w:jc w:val="both"/>
      </w:pPr>
      <w:r w:rsidRPr="00536E59">
        <w:t xml:space="preserve">À </w:t>
      </w:r>
      <w:proofErr w:type="gramStart"/>
      <w:r w:rsidRPr="00536E59">
        <w:t>………</w:t>
      </w:r>
      <w:r w:rsidR="00536E59">
        <w:t>…………..</w:t>
      </w:r>
      <w:r w:rsidRPr="00536E59">
        <w:t>,</w:t>
      </w:r>
      <w:proofErr w:type="gramEnd"/>
      <w:r w:rsidR="006B3BE8">
        <w:t xml:space="preserve"> </w:t>
      </w:r>
      <w:r w:rsidRPr="00536E59">
        <w:t>le </w:t>
      </w:r>
      <w:r w:rsidRPr="00536E59">
        <w:tab/>
        <w:t>À Besançon, le …….</w:t>
      </w:r>
    </w:p>
    <w:p w:rsidR="00D34055" w:rsidRPr="00536E59" w:rsidRDefault="00D34055" w:rsidP="006B3BE8">
      <w:pPr>
        <w:tabs>
          <w:tab w:val="left" w:pos="5640"/>
        </w:tabs>
        <w:jc w:val="both"/>
      </w:pPr>
    </w:p>
    <w:p w:rsidR="00D34055" w:rsidRPr="00536E59" w:rsidRDefault="00D34055" w:rsidP="006B3BE8">
      <w:pPr>
        <w:tabs>
          <w:tab w:val="left" w:pos="5640"/>
        </w:tabs>
        <w:jc w:val="both"/>
      </w:pPr>
    </w:p>
    <w:p w:rsidR="0065248A" w:rsidRPr="00536E59" w:rsidRDefault="0065248A" w:rsidP="006B3BE8">
      <w:pPr>
        <w:tabs>
          <w:tab w:val="left" w:pos="5640"/>
        </w:tabs>
        <w:jc w:val="both"/>
      </w:pPr>
    </w:p>
    <w:p w:rsidR="0065248A" w:rsidRDefault="0065248A" w:rsidP="006B3BE8">
      <w:pPr>
        <w:tabs>
          <w:tab w:val="left" w:pos="5640"/>
        </w:tabs>
        <w:jc w:val="both"/>
      </w:pPr>
      <w:r w:rsidRPr="00536E59">
        <w:t>Signature</w:t>
      </w:r>
      <w:r w:rsidRPr="00536E59">
        <w:tab/>
        <w:t>Signature</w:t>
      </w:r>
    </w:p>
    <w:p w:rsidR="0065248A" w:rsidRDefault="0065248A" w:rsidP="006B3BE8">
      <w:pPr>
        <w:tabs>
          <w:tab w:val="left" w:pos="5640"/>
        </w:tabs>
        <w:jc w:val="both"/>
      </w:pPr>
    </w:p>
    <w:p w:rsidR="0065248A" w:rsidRDefault="0065248A" w:rsidP="006B3BE8">
      <w:pPr>
        <w:jc w:val="both"/>
      </w:pPr>
    </w:p>
    <w:p w:rsidR="0065248A" w:rsidRDefault="0065248A" w:rsidP="006B3BE8">
      <w:pPr>
        <w:jc w:val="both"/>
      </w:pPr>
    </w:p>
    <w:p w:rsidR="00C7366A" w:rsidRDefault="00C7366A" w:rsidP="006B3BE8">
      <w:pPr>
        <w:jc w:val="both"/>
      </w:pPr>
    </w:p>
    <w:p w:rsidR="000A5ACE" w:rsidRDefault="000A5ACE" w:rsidP="006B3BE8">
      <w:pPr>
        <w:jc w:val="both"/>
      </w:pPr>
    </w:p>
    <w:p w:rsidR="000A5ACE" w:rsidRDefault="000A5ACE" w:rsidP="006B3BE8">
      <w:pPr>
        <w:jc w:val="both"/>
      </w:pPr>
    </w:p>
    <w:sectPr w:rsidR="000A5ACE" w:rsidSect="00243D51">
      <w:pgSz w:w="11906" w:h="16838"/>
      <w:pgMar w:top="1417" w:right="1417" w:bottom="1417" w:left="141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A59"/>
    <w:multiLevelType w:val="hybridMultilevel"/>
    <w:tmpl w:val="F8CAF44C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D8237F1"/>
    <w:multiLevelType w:val="hybridMultilevel"/>
    <w:tmpl w:val="8D9E7560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9C"/>
    <w:rsid w:val="00006B7F"/>
    <w:rsid w:val="00041AB1"/>
    <w:rsid w:val="000A5ACE"/>
    <w:rsid w:val="000C13A3"/>
    <w:rsid w:val="000F1DE3"/>
    <w:rsid w:val="001136E5"/>
    <w:rsid w:val="0011483A"/>
    <w:rsid w:val="00151D62"/>
    <w:rsid w:val="0018455F"/>
    <w:rsid w:val="001F7A43"/>
    <w:rsid w:val="00237AFA"/>
    <w:rsid w:val="00243D51"/>
    <w:rsid w:val="002E61DD"/>
    <w:rsid w:val="003303E8"/>
    <w:rsid w:val="00351B9C"/>
    <w:rsid w:val="00382182"/>
    <w:rsid w:val="00384302"/>
    <w:rsid w:val="00384759"/>
    <w:rsid w:val="00393584"/>
    <w:rsid w:val="003C24D6"/>
    <w:rsid w:val="00433E58"/>
    <w:rsid w:val="004549F3"/>
    <w:rsid w:val="004600ED"/>
    <w:rsid w:val="00471163"/>
    <w:rsid w:val="00480F2B"/>
    <w:rsid w:val="004D7126"/>
    <w:rsid w:val="0051607D"/>
    <w:rsid w:val="00536E59"/>
    <w:rsid w:val="0054345B"/>
    <w:rsid w:val="00574B7D"/>
    <w:rsid w:val="00582604"/>
    <w:rsid w:val="00636E81"/>
    <w:rsid w:val="006453A6"/>
    <w:rsid w:val="0065248A"/>
    <w:rsid w:val="00667AED"/>
    <w:rsid w:val="006B3BE8"/>
    <w:rsid w:val="006E6479"/>
    <w:rsid w:val="00794314"/>
    <w:rsid w:val="007E6908"/>
    <w:rsid w:val="007F1D64"/>
    <w:rsid w:val="00817590"/>
    <w:rsid w:val="00827BDE"/>
    <w:rsid w:val="008544C3"/>
    <w:rsid w:val="0086373D"/>
    <w:rsid w:val="008867E9"/>
    <w:rsid w:val="0088790E"/>
    <w:rsid w:val="008C126D"/>
    <w:rsid w:val="009567E4"/>
    <w:rsid w:val="009863D6"/>
    <w:rsid w:val="009C7529"/>
    <w:rsid w:val="00A43BFC"/>
    <w:rsid w:val="00A707DA"/>
    <w:rsid w:val="00AA5337"/>
    <w:rsid w:val="00AB62DD"/>
    <w:rsid w:val="00AC2AEB"/>
    <w:rsid w:val="00AD1119"/>
    <w:rsid w:val="00AD6FCC"/>
    <w:rsid w:val="00AE3971"/>
    <w:rsid w:val="00AE6B73"/>
    <w:rsid w:val="00B06355"/>
    <w:rsid w:val="00B11C80"/>
    <w:rsid w:val="00B367EB"/>
    <w:rsid w:val="00B42F16"/>
    <w:rsid w:val="00B4327A"/>
    <w:rsid w:val="00BE5E77"/>
    <w:rsid w:val="00BE73BB"/>
    <w:rsid w:val="00C005E2"/>
    <w:rsid w:val="00C6746B"/>
    <w:rsid w:val="00C7136B"/>
    <w:rsid w:val="00C7366A"/>
    <w:rsid w:val="00C837D9"/>
    <w:rsid w:val="00CC58B1"/>
    <w:rsid w:val="00CC7C44"/>
    <w:rsid w:val="00CD58D6"/>
    <w:rsid w:val="00CE478A"/>
    <w:rsid w:val="00D20912"/>
    <w:rsid w:val="00D34055"/>
    <w:rsid w:val="00D415C6"/>
    <w:rsid w:val="00D650F1"/>
    <w:rsid w:val="00D82B3A"/>
    <w:rsid w:val="00DD0726"/>
    <w:rsid w:val="00E809DA"/>
    <w:rsid w:val="00EC4A8D"/>
    <w:rsid w:val="00EE19DB"/>
    <w:rsid w:val="00F054F2"/>
    <w:rsid w:val="00F06562"/>
    <w:rsid w:val="00F21AF1"/>
    <w:rsid w:val="00F65BCB"/>
    <w:rsid w:val="00FA04A2"/>
    <w:rsid w:val="00FB688F"/>
    <w:rsid w:val="00F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0A5A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A5AC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C7136B"/>
    <w:rPr>
      <w:sz w:val="16"/>
      <w:szCs w:val="16"/>
    </w:rPr>
  </w:style>
  <w:style w:type="paragraph" w:styleId="Commentaire">
    <w:name w:val="annotation text"/>
    <w:basedOn w:val="Normal"/>
    <w:link w:val="CommentaireCar"/>
    <w:rsid w:val="00C713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7136B"/>
  </w:style>
  <w:style w:type="paragraph" w:styleId="Objetducommentaire">
    <w:name w:val="annotation subject"/>
    <w:basedOn w:val="Commentaire"/>
    <w:next w:val="Commentaire"/>
    <w:link w:val="ObjetducommentaireCar"/>
    <w:rsid w:val="00C713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713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0A5A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A5AC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C7136B"/>
    <w:rPr>
      <w:sz w:val="16"/>
      <w:szCs w:val="16"/>
    </w:rPr>
  </w:style>
  <w:style w:type="paragraph" w:styleId="Commentaire">
    <w:name w:val="annotation text"/>
    <w:basedOn w:val="Normal"/>
    <w:link w:val="CommentaireCar"/>
    <w:rsid w:val="00C713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7136B"/>
  </w:style>
  <w:style w:type="paragraph" w:styleId="Objetducommentaire">
    <w:name w:val="annotation subject"/>
    <w:basedOn w:val="Commentaire"/>
    <w:next w:val="Commentaire"/>
    <w:link w:val="ObjetducommentaireCar"/>
    <w:rsid w:val="00C713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71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656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II</vt:lpstr>
    </vt:vector>
  </TitlesOfParts>
  <Company>Conseil général du Doubs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II</dc:title>
  <dc:creator>Conseil général du Doubs</dc:creator>
  <cp:lastModifiedBy>Leroy Aubin</cp:lastModifiedBy>
  <cp:revision>19</cp:revision>
  <cp:lastPrinted>2017-07-05T11:08:00Z</cp:lastPrinted>
  <dcterms:created xsi:type="dcterms:W3CDTF">2017-07-05T12:07:00Z</dcterms:created>
  <dcterms:modified xsi:type="dcterms:W3CDTF">2017-08-29T15:23:00Z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